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D951F0E">
      <w:pPr>
        <w:jc w:val="left"/>
        <w:rPr>
          <w:rFonts w:hint="eastAsia" w:ascii="黑体" w:hAnsi="黑体" w:eastAsia="黑体" w:cs="黑体"/>
          <w:sz w:val="30"/>
          <w:szCs w:val="30"/>
        </w:rPr>
      </w:pPr>
      <w:bookmarkStart w:id="0" w:name="_GoBack"/>
      <w:bookmarkEnd w:id="0"/>
      <w:r>
        <w:rPr>
          <w:rFonts w:hint="eastAsia" w:ascii="黑体" w:hAnsi="黑体" w:eastAsia="黑体" w:cs="黑体"/>
          <w:sz w:val="30"/>
          <w:szCs w:val="30"/>
        </w:rPr>
        <w:t xml:space="preserve">附件2 </w:t>
      </w:r>
      <w:r>
        <w:rPr>
          <w:rFonts w:hint="eastAsia" w:ascii="黑体" w:hAnsi="黑体" w:eastAsia="黑体" w:cs="黑体"/>
          <w:sz w:val="30"/>
          <w:szCs w:val="30"/>
          <w:lang w:val="en-US" w:eastAsia="zh-CN"/>
        </w:rPr>
        <w:t>北京</w:t>
      </w:r>
      <w:r>
        <w:rPr>
          <w:rFonts w:hint="eastAsia" w:ascii="黑体" w:hAnsi="黑体" w:eastAsia="黑体" w:cs="黑体"/>
          <w:sz w:val="30"/>
          <w:szCs w:val="30"/>
        </w:rPr>
        <w:t>标准化协会团体标准复审结论</w:t>
      </w:r>
      <w:r>
        <w:rPr>
          <w:rFonts w:hint="eastAsia" w:ascii="黑体" w:hAnsi="黑体" w:eastAsia="黑体" w:cs="黑体"/>
          <w:sz w:val="30"/>
          <w:szCs w:val="30"/>
          <w:lang w:val="en-US" w:eastAsia="zh-CN"/>
        </w:rPr>
        <w:t>自评</w:t>
      </w:r>
      <w:r>
        <w:rPr>
          <w:rFonts w:hint="eastAsia" w:ascii="黑体" w:hAnsi="黑体" w:eastAsia="黑体" w:cs="黑体"/>
          <w:sz w:val="30"/>
          <w:szCs w:val="30"/>
        </w:rPr>
        <w:t>表</w:t>
      </w:r>
    </w:p>
    <w:p w14:paraId="3CD545CF">
      <w:pPr>
        <w:rPr>
          <w:rFonts w:hint="eastAsia" w:ascii="方正小标宋简体" w:eastAsia="方正小标宋简体" w:cs="方正小标宋简体"/>
          <w:vanish/>
          <w:sz w:val="32"/>
          <w:szCs w:val="32"/>
        </w:rPr>
      </w:pPr>
    </w:p>
    <w:tbl>
      <w:tblPr>
        <w:tblStyle w:val="13"/>
        <w:tblW w:w="9795" w:type="dxa"/>
        <w:tblInd w:w="-28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28"/>
        <w:gridCol w:w="1830"/>
        <w:gridCol w:w="1207"/>
        <w:gridCol w:w="68"/>
        <w:gridCol w:w="2547"/>
        <w:gridCol w:w="298"/>
        <w:gridCol w:w="2317"/>
      </w:tblGrid>
      <w:tr w14:paraId="01AB99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9" w:hRule="atLeast"/>
        </w:trPr>
        <w:tc>
          <w:tcPr>
            <w:tcW w:w="1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CE3FB5A">
            <w:pPr>
              <w:spacing w:line="400" w:lineRule="exact"/>
              <w:rPr>
                <w:rFonts w:hint="eastAsia"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标准编号</w:t>
            </w:r>
          </w:p>
        </w:tc>
        <w:tc>
          <w:tcPr>
            <w:tcW w:w="18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12E8DC7">
            <w:pPr>
              <w:spacing w:line="400" w:lineRule="exact"/>
              <w:rPr>
                <w:rFonts w:hint="eastAsia" w:ascii="宋体" w:hAnsi="宋体" w:eastAsia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T/</w:t>
            </w:r>
            <w:r>
              <w:rPr>
                <w:rFonts w:hint="eastAsia" w:ascii="宋体" w:hAnsi="宋体" w:eastAsia="宋体" w:cs="宋体"/>
                <w:szCs w:val="21"/>
                <w:lang w:val="en-US" w:eastAsia="zh-CN"/>
              </w:rPr>
              <w:t>B</w:t>
            </w:r>
            <w:r>
              <w:rPr>
                <w:rFonts w:hint="eastAsia" w:ascii="宋体" w:hAnsi="宋体" w:eastAsia="宋体" w:cs="宋体"/>
                <w:szCs w:val="21"/>
              </w:rPr>
              <w:t xml:space="preserve">AS </w:t>
            </w:r>
            <w:r>
              <w:rPr>
                <w:rFonts w:hint="eastAsia" w:ascii="宋体" w:hAnsi="宋体" w:eastAsia="宋体" w:cs="宋体"/>
                <w:szCs w:val="21"/>
                <w:lang w:val="en-US" w:eastAsia="zh-CN"/>
              </w:rPr>
              <w:t xml:space="preserve">XXX-202X </w:t>
            </w:r>
          </w:p>
        </w:tc>
        <w:tc>
          <w:tcPr>
            <w:tcW w:w="127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0508102">
            <w:pPr>
              <w:spacing w:line="400" w:lineRule="exact"/>
              <w:rPr>
                <w:rFonts w:hint="eastAsia"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  <w:lang w:val="en-US" w:eastAsia="zh-CN"/>
              </w:rPr>
              <w:t>标准</w:t>
            </w:r>
            <w:r>
              <w:rPr>
                <w:rFonts w:hint="eastAsia" w:ascii="宋体" w:hAnsi="宋体" w:eastAsia="宋体" w:cs="宋体"/>
                <w:szCs w:val="21"/>
              </w:rPr>
              <w:t>名称</w:t>
            </w:r>
          </w:p>
        </w:tc>
        <w:tc>
          <w:tcPr>
            <w:tcW w:w="516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99D2B02">
            <w:pPr>
              <w:spacing w:line="400" w:lineRule="exact"/>
              <w:rPr>
                <w:rFonts w:hint="eastAsia" w:ascii="宋体" w:hAnsi="宋体" w:eastAsia="宋体" w:cs="宋体"/>
                <w:szCs w:val="21"/>
              </w:rPr>
            </w:pPr>
          </w:p>
        </w:tc>
      </w:tr>
      <w:tr w14:paraId="1DB52B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9" w:hRule="atLeast"/>
        </w:trPr>
        <w:tc>
          <w:tcPr>
            <w:tcW w:w="1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5437282">
            <w:pPr>
              <w:spacing w:line="400" w:lineRule="exact"/>
              <w:rPr>
                <w:rFonts w:hint="eastAsia" w:ascii="宋体" w:hAnsi="宋体" w:eastAsia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Cs w:val="21"/>
                <w:lang w:val="en-US" w:eastAsia="zh-CN"/>
              </w:rPr>
              <w:t>牵头起草单位</w:t>
            </w:r>
          </w:p>
          <w:p w14:paraId="0987D34E">
            <w:pPr>
              <w:spacing w:line="400" w:lineRule="exact"/>
              <w:rPr>
                <w:rFonts w:hint="eastAsia" w:ascii="宋体" w:hAnsi="宋体" w:eastAsia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Cs w:val="21"/>
                <w:lang w:val="en-US" w:eastAsia="zh-CN"/>
              </w:rPr>
              <w:t>（加盖公章）</w:t>
            </w:r>
          </w:p>
        </w:tc>
        <w:tc>
          <w:tcPr>
            <w:tcW w:w="8267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CE7903B">
            <w:pPr>
              <w:spacing w:line="400" w:lineRule="exact"/>
              <w:rPr>
                <w:rFonts w:hint="eastAsia" w:ascii="宋体" w:hAnsi="宋体" w:eastAsia="宋体" w:cs="宋体"/>
                <w:szCs w:val="21"/>
              </w:rPr>
            </w:pPr>
          </w:p>
        </w:tc>
      </w:tr>
      <w:tr w14:paraId="6A497B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9" w:hRule="atLeast"/>
        </w:trPr>
        <w:tc>
          <w:tcPr>
            <w:tcW w:w="1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C898BE9">
            <w:pPr>
              <w:spacing w:line="400" w:lineRule="exact"/>
              <w:rPr>
                <w:rFonts w:hint="eastAsia" w:ascii="宋体" w:hAnsi="宋体" w:eastAsia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Cs w:val="21"/>
                <w:lang w:val="en-US" w:eastAsia="zh-CN"/>
              </w:rPr>
              <w:t>牵头单位</w:t>
            </w:r>
          </w:p>
          <w:p w14:paraId="0561B4EE">
            <w:pPr>
              <w:spacing w:line="400" w:lineRule="exact"/>
              <w:rPr>
                <w:rFonts w:hint="eastAsia" w:ascii="宋体" w:hAnsi="宋体" w:eastAsia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Cs w:val="21"/>
                <w:lang w:val="en-US" w:eastAsia="zh-CN"/>
              </w:rPr>
              <w:t>联络人</w:t>
            </w:r>
          </w:p>
        </w:tc>
        <w:tc>
          <w:tcPr>
            <w:tcW w:w="303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3B0A7A4">
            <w:pPr>
              <w:spacing w:line="400" w:lineRule="exact"/>
              <w:rPr>
                <w:rFonts w:hint="eastAsia" w:ascii="宋体" w:hAnsi="宋体" w:eastAsia="宋体" w:cs="宋体"/>
                <w:szCs w:val="21"/>
              </w:rPr>
            </w:pPr>
          </w:p>
        </w:tc>
        <w:tc>
          <w:tcPr>
            <w:tcW w:w="261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22C04B3">
            <w:pPr>
              <w:spacing w:line="400" w:lineRule="exact"/>
              <w:rPr>
                <w:rFonts w:hint="eastAsia" w:ascii="宋体" w:hAnsi="宋体" w:eastAsia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Cs w:val="21"/>
                <w:lang w:val="en-US" w:eastAsia="zh-CN"/>
              </w:rPr>
              <w:t>联系电话</w:t>
            </w:r>
          </w:p>
        </w:tc>
        <w:tc>
          <w:tcPr>
            <w:tcW w:w="261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A4A8D4C">
            <w:pPr>
              <w:spacing w:line="400" w:lineRule="exact"/>
              <w:rPr>
                <w:rFonts w:hint="eastAsia" w:ascii="宋体" w:hAnsi="宋体" w:eastAsia="宋体" w:cs="宋体"/>
                <w:szCs w:val="21"/>
              </w:rPr>
            </w:pPr>
          </w:p>
        </w:tc>
      </w:tr>
      <w:tr w14:paraId="40BE63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1" w:hRule="atLeast"/>
        </w:trPr>
        <w:tc>
          <w:tcPr>
            <w:tcW w:w="7478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35A85E6">
            <w:pPr>
              <w:spacing w:line="400" w:lineRule="exact"/>
              <w:jc w:val="center"/>
              <w:rPr>
                <w:rFonts w:hint="eastAsia"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复审内容</w:t>
            </w:r>
          </w:p>
        </w:tc>
        <w:tc>
          <w:tcPr>
            <w:tcW w:w="23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2CF961C">
            <w:pPr>
              <w:spacing w:line="400" w:lineRule="exact"/>
              <w:rPr>
                <w:rFonts w:hint="eastAsia"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结果判定</w:t>
            </w:r>
          </w:p>
        </w:tc>
      </w:tr>
      <w:tr w14:paraId="66FA9B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0" w:hRule="atLeast"/>
        </w:trPr>
        <w:tc>
          <w:tcPr>
            <w:tcW w:w="1528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62FEC91B">
            <w:pPr>
              <w:spacing w:line="400" w:lineRule="exact"/>
              <w:rPr>
                <w:rFonts w:hint="eastAsia"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标准的合规性</w:t>
            </w:r>
          </w:p>
        </w:tc>
        <w:tc>
          <w:tcPr>
            <w:tcW w:w="595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375EE51">
            <w:pPr>
              <w:spacing w:line="400" w:lineRule="exact"/>
              <w:rPr>
                <w:rFonts w:hint="eastAsia"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1.标准是否符合现行相关法律法规、部门规章、产业政策？</w:t>
            </w:r>
          </w:p>
        </w:tc>
        <w:tc>
          <w:tcPr>
            <w:tcW w:w="23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E448DA4">
            <w:pPr>
              <w:spacing w:line="400" w:lineRule="exact"/>
              <w:rPr>
                <w:rFonts w:hint="eastAsia"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sym w:font="Wingdings 2" w:char="F0A3"/>
            </w:r>
            <w:r>
              <w:rPr>
                <w:rFonts w:hint="eastAsia" w:ascii="宋体" w:hAnsi="宋体" w:eastAsia="宋体" w:cs="宋体"/>
                <w:szCs w:val="21"/>
              </w:rPr>
              <w:t xml:space="preserve"> 是     </w:t>
            </w:r>
            <w:r>
              <w:rPr>
                <w:rFonts w:hint="eastAsia" w:ascii="宋体" w:hAnsi="宋体" w:eastAsia="宋体" w:cs="宋体"/>
                <w:szCs w:val="21"/>
              </w:rPr>
              <w:sym w:font="Wingdings 2" w:char="F0A3"/>
            </w:r>
            <w:r>
              <w:rPr>
                <w:rFonts w:hint="eastAsia" w:ascii="宋体" w:hAnsi="宋体" w:eastAsia="宋体" w:cs="宋体"/>
                <w:szCs w:val="21"/>
              </w:rPr>
              <w:t xml:space="preserve"> 否  </w:t>
            </w:r>
          </w:p>
        </w:tc>
      </w:tr>
      <w:tr w14:paraId="70349A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9" w:hRule="atLeast"/>
        </w:trPr>
        <w:tc>
          <w:tcPr>
            <w:tcW w:w="152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739DAC7">
            <w:pPr>
              <w:spacing w:line="400" w:lineRule="exact"/>
              <w:rPr>
                <w:rFonts w:hint="eastAsia" w:ascii="宋体" w:hAnsi="宋体" w:eastAsia="宋体" w:cs="宋体"/>
                <w:szCs w:val="21"/>
              </w:rPr>
            </w:pPr>
          </w:p>
        </w:tc>
        <w:tc>
          <w:tcPr>
            <w:tcW w:w="595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18AE34D">
            <w:pPr>
              <w:spacing w:line="400" w:lineRule="exact"/>
              <w:rPr>
                <w:rFonts w:hint="eastAsia"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2.标准是否符合相关强制性国家标准？</w:t>
            </w:r>
          </w:p>
        </w:tc>
        <w:tc>
          <w:tcPr>
            <w:tcW w:w="23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83EE71B">
            <w:pPr>
              <w:spacing w:line="400" w:lineRule="exact"/>
              <w:rPr>
                <w:rFonts w:hint="eastAsia"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sym w:font="Wingdings 2" w:char="F0A3"/>
            </w:r>
            <w:r>
              <w:rPr>
                <w:rFonts w:hint="eastAsia" w:ascii="宋体" w:hAnsi="宋体" w:eastAsia="宋体" w:cs="宋体"/>
                <w:szCs w:val="21"/>
              </w:rPr>
              <w:t xml:space="preserve"> 是     </w:t>
            </w:r>
            <w:r>
              <w:rPr>
                <w:rFonts w:hint="eastAsia" w:ascii="宋体" w:hAnsi="宋体" w:eastAsia="宋体" w:cs="宋体"/>
                <w:szCs w:val="21"/>
              </w:rPr>
              <w:sym w:font="Wingdings 2" w:char="F0A3"/>
            </w:r>
            <w:r>
              <w:rPr>
                <w:rFonts w:hint="eastAsia" w:ascii="宋体" w:hAnsi="宋体" w:eastAsia="宋体" w:cs="宋体"/>
                <w:szCs w:val="21"/>
              </w:rPr>
              <w:t xml:space="preserve"> 否  </w:t>
            </w:r>
          </w:p>
        </w:tc>
      </w:tr>
      <w:tr w14:paraId="01668E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4" w:hRule="atLeast"/>
        </w:trPr>
        <w:tc>
          <w:tcPr>
            <w:tcW w:w="152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D05C042">
            <w:pPr>
              <w:spacing w:line="400" w:lineRule="exact"/>
              <w:rPr>
                <w:rFonts w:hint="eastAsia" w:ascii="宋体" w:hAnsi="宋体" w:eastAsia="宋体" w:cs="宋体"/>
                <w:szCs w:val="21"/>
              </w:rPr>
            </w:pPr>
          </w:p>
        </w:tc>
        <w:tc>
          <w:tcPr>
            <w:tcW w:w="595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0AD62FE">
            <w:pPr>
              <w:spacing w:line="400" w:lineRule="exact"/>
              <w:rPr>
                <w:rFonts w:hint="eastAsia"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3.标准是否有明显低于推荐性国家、行业标准、地方标准相关技术要求的内容？</w:t>
            </w:r>
          </w:p>
        </w:tc>
        <w:tc>
          <w:tcPr>
            <w:tcW w:w="23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6BB7AE6">
            <w:pPr>
              <w:spacing w:line="400" w:lineRule="exact"/>
              <w:rPr>
                <w:rFonts w:hint="eastAsia"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sym w:font="Wingdings 2" w:char="F0A3"/>
            </w:r>
            <w:r>
              <w:rPr>
                <w:rFonts w:hint="eastAsia" w:ascii="宋体" w:hAnsi="宋体" w:eastAsia="宋体" w:cs="宋体"/>
                <w:szCs w:val="21"/>
              </w:rPr>
              <w:t xml:space="preserve"> 是     </w:t>
            </w:r>
            <w:r>
              <w:rPr>
                <w:rFonts w:hint="eastAsia" w:ascii="宋体" w:hAnsi="宋体" w:eastAsia="宋体" w:cs="宋体"/>
                <w:szCs w:val="21"/>
              </w:rPr>
              <w:sym w:font="Wingdings 2" w:char="F0A3"/>
            </w:r>
            <w:r>
              <w:rPr>
                <w:rFonts w:hint="eastAsia" w:ascii="宋体" w:hAnsi="宋体" w:eastAsia="宋体" w:cs="宋体"/>
                <w:szCs w:val="21"/>
              </w:rPr>
              <w:t xml:space="preserve"> 否  </w:t>
            </w:r>
          </w:p>
        </w:tc>
      </w:tr>
      <w:tr w14:paraId="4F4636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7" w:hRule="atLeast"/>
        </w:trPr>
        <w:tc>
          <w:tcPr>
            <w:tcW w:w="152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666D017">
            <w:pPr>
              <w:spacing w:line="400" w:lineRule="exact"/>
              <w:rPr>
                <w:rFonts w:hint="eastAsia" w:ascii="宋体" w:hAnsi="宋体" w:eastAsia="宋体" w:cs="宋体"/>
                <w:szCs w:val="21"/>
              </w:rPr>
            </w:pPr>
          </w:p>
        </w:tc>
        <w:tc>
          <w:tcPr>
            <w:tcW w:w="595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149EF3A">
            <w:pPr>
              <w:spacing w:line="400" w:lineRule="exact"/>
              <w:rPr>
                <w:rFonts w:hint="eastAsia"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4.标准是否有与国家标准、行业标准、地方标准关于术语、分类、量值、符号等基础通用方面的内容要求相抵触的内容？</w:t>
            </w:r>
          </w:p>
        </w:tc>
        <w:tc>
          <w:tcPr>
            <w:tcW w:w="23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C6B6673">
            <w:pPr>
              <w:spacing w:line="400" w:lineRule="exact"/>
              <w:rPr>
                <w:rFonts w:hint="eastAsia"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sym w:font="Wingdings 2" w:char="F0A3"/>
            </w:r>
            <w:r>
              <w:rPr>
                <w:rFonts w:hint="eastAsia" w:ascii="宋体" w:hAnsi="宋体" w:eastAsia="宋体" w:cs="宋体"/>
                <w:szCs w:val="21"/>
              </w:rPr>
              <w:t xml:space="preserve"> 是     </w:t>
            </w:r>
            <w:r>
              <w:rPr>
                <w:rFonts w:hint="eastAsia" w:ascii="宋体" w:hAnsi="宋体" w:eastAsia="宋体" w:cs="宋体"/>
                <w:szCs w:val="21"/>
              </w:rPr>
              <w:sym w:font="Wingdings 2" w:char="F0A3"/>
            </w:r>
            <w:r>
              <w:rPr>
                <w:rFonts w:hint="eastAsia" w:ascii="宋体" w:hAnsi="宋体" w:eastAsia="宋体" w:cs="宋体"/>
                <w:szCs w:val="21"/>
              </w:rPr>
              <w:t xml:space="preserve"> 否  </w:t>
            </w:r>
          </w:p>
        </w:tc>
      </w:tr>
      <w:tr w14:paraId="3404A0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8" w:hRule="atLeast"/>
        </w:trPr>
        <w:tc>
          <w:tcPr>
            <w:tcW w:w="1528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3A8755A">
            <w:pPr>
              <w:spacing w:line="400" w:lineRule="exact"/>
              <w:rPr>
                <w:rFonts w:hint="eastAsia" w:ascii="宋体" w:hAnsi="宋体" w:eastAsia="宋体" w:cs="宋体"/>
                <w:szCs w:val="21"/>
              </w:rPr>
            </w:pPr>
          </w:p>
        </w:tc>
        <w:tc>
          <w:tcPr>
            <w:tcW w:w="8267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0AAD045">
            <w:pPr>
              <w:spacing w:line="400" w:lineRule="exact"/>
              <w:rPr>
                <w:rFonts w:hint="eastAsia"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具体情况说明：</w:t>
            </w:r>
          </w:p>
        </w:tc>
      </w:tr>
      <w:tr w14:paraId="4933AC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2" w:hRule="atLeast"/>
        </w:trPr>
        <w:tc>
          <w:tcPr>
            <w:tcW w:w="1528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30A0CD0C">
            <w:pPr>
              <w:spacing w:line="400" w:lineRule="exact"/>
              <w:rPr>
                <w:rFonts w:hint="eastAsia"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标准的规范性</w:t>
            </w:r>
          </w:p>
        </w:tc>
        <w:tc>
          <w:tcPr>
            <w:tcW w:w="595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3E7211C">
            <w:pPr>
              <w:spacing w:line="400" w:lineRule="exact"/>
              <w:rPr>
                <w:rFonts w:hint="eastAsia"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5.标准技术内容是否可验证、可操作？</w:t>
            </w:r>
          </w:p>
        </w:tc>
        <w:tc>
          <w:tcPr>
            <w:tcW w:w="23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4EE05E6">
            <w:pPr>
              <w:spacing w:line="400" w:lineRule="exact"/>
              <w:rPr>
                <w:rFonts w:hint="eastAsia"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sym w:font="Wingdings 2" w:char="F0A3"/>
            </w:r>
            <w:r>
              <w:rPr>
                <w:rFonts w:hint="eastAsia" w:ascii="宋体" w:hAnsi="宋体" w:eastAsia="宋体" w:cs="宋体"/>
                <w:szCs w:val="21"/>
              </w:rPr>
              <w:t xml:space="preserve"> 是     </w:t>
            </w:r>
            <w:r>
              <w:rPr>
                <w:rFonts w:hint="eastAsia" w:ascii="宋体" w:hAnsi="宋体" w:eastAsia="宋体" w:cs="宋体"/>
                <w:szCs w:val="21"/>
              </w:rPr>
              <w:sym w:font="Wingdings 2" w:char="F0A3"/>
            </w:r>
            <w:r>
              <w:rPr>
                <w:rFonts w:hint="eastAsia" w:ascii="宋体" w:hAnsi="宋体" w:eastAsia="宋体" w:cs="宋体"/>
                <w:szCs w:val="21"/>
              </w:rPr>
              <w:t xml:space="preserve"> 否  </w:t>
            </w:r>
          </w:p>
          <w:p w14:paraId="6A653F20">
            <w:pPr>
              <w:spacing w:line="400" w:lineRule="exact"/>
              <w:rPr>
                <w:rFonts w:hint="eastAsia"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sym w:font="Wingdings 2" w:char="F0A3"/>
            </w:r>
            <w:r>
              <w:rPr>
                <w:rFonts w:hint="eastAsia" w:ascii="宋体" w:hAnsi="宋体" w:eastAsia="宋体" w:cs="宋体"/>
                <w:szCs w:val="21"/>
              </w:rPr>
              <w:t xml:space="preserve"> 不适用于本标准</w:t>
            </w:r>
          </w:p>
        </w:tc>
      </w:tr>
      <w:tr w14:paraId="57C120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2" w:hRule="atLeast"/>
        </w:trPr>
        <w:tc>
          <w:tcPr>
            <w:tcW w:w="1528" w:type="dxa"/>
            <w:vMerge w:val="continue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5E7C100C">
            <w:pPr>
              <w:spacing w:line="400" w:lineRule="exact"/>
              <w:rPr>
                <w:rFonts w:hint="eastAsia" w:ascii="宋体" w:hAnsi="宋体" w:eastAsia="宋体" w:cs="宋体"/>
                <w:szCs w:val="21"/>
              </w:rPr>
            </w:pPr>
          </w:p>
        </w:tc>
        <w:tc>
          <w:tcPr>
            <w:tcW w:w="8267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880942B">
            <w:pPr>
              <w:spacing w:line="400" w:lineRule="exact"/>
              <w:rPr>
                <w:rFonts w:hint="eastAsia"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具体情况说明：</w:t>
            </w:r>
          </w:p>
        </w:tc>
      </w:tr>
      <w:tr w14:paraId="0C8960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9" w:hRule="atLeast"/>
        </w:trPr>
        <w:tc>
          <w:tcPr>
            <w:tcW w:w="1528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2707762F">
            <w:pPr>
              <w:spacing w:line="400" w:lineRule="exact"/>
              <w:rPr>
                <w:rFonts w:hint="eastAsia"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标准的时效性</w:t>
            </w:r>
          </w:p>
        </w:tc>
        <w:tc>
          <w:tcPr>
            <w:tcW w:w="595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44DB3B3">
            <w:pPr>
              <w:spacing w:line="400" w:lineRule="exact"/>
              <w:rPr>
                <w:rFonts w:hint="eastAsia"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6.标准的规范性引用文件是否修订或废止？</w:t>
            </w:r>
          </w:p>
        </w:tc>
        <w:tc>
          <w:tcPr>
            <w:tcW w:w="23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3F3D6F0">
            <w:pPr>
              <w:spacing w:line="400" w:lineRule="exact"/>
              <w:rPr>
                <w:rFonts w:hint="eastAsia"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sym w:font="Wingdings 2" w:char="F0A3"/>
            </w:r>
            <w:r>
              <w:rPr>
                <w:rFonts w:hint="eastAsia" w:ascii="宋体" w:hAnsi="宋体" w:eastAsia="宋体" w:cs="宋体"/>
                <w:szCs w:val="21"/>
              </w:rPr>
              <w:t xml:space="preserve"> 是     </w:t>
            </w:r>
            <w:r>
              <w:rPr>
                <w:rFonts w:hint="eastAsia" w:ascii="宋体" w:hAnsi="宋体" w:eastAsia="宋体" w:cs="宋体"/>
                <w:szCs w:val="21"/>
              </w:rPr>
              <w:sym w:font="Wingdings 2" w:char="F0A3"/>
            </w:r>
            <w:r>
              <w:rPr>
                <w:rFonts w:hint="eastAsia" w:ascii="宋体" w:hAnsi="宋体" w:eastAsia="宋体" w:cs="宋体"/>
                <w:szCs w:val="21"/>
              </w:rPr>
              <w:t xml:space="preserve"> 否  </w:t>
            </w:r>
          </w:p>
        </w:tc>
      </w:tr>
      <w:tr w14:paraId="507231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9" w:hRule="atLeast"/>
        </w:trPr>
        <w:tc>
          <w:tcPr>
            <w:tcW w:w="1528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D534103">
            <w:pPr>
              <w:spacing w:line="400" w:lineRule="exact"/>
              <w:rPr>
                <w:rFonts w:hint="eastAsia" w:ascii="宋体" w:hAnsi="宋体" w:eastAsia="宋体" w:cs="宋体"/>
                <w:szCs w:val="21"/>
              </w:rPr>
            </w:pPr>
          </w:p>
        </w:tc>
        <w:tc>
          <w:tcPr>
            <w:tcW w:w="8267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DF1CDD5">
            <w:pPr>
              <w:spacing w:line="400" w:lineRule="exact"/>
              <w:rPr>
                <w:rFonts w:hint="eastAsia"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具体情况说明：</w:t>
            </w:r>
          </w:p>
        </w:tc>
      </w:tr>
      <w:tr w14:paraId="0E144C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8" w:hRule="atLeast"/>
        </w:trPr>
        <w:tc>
          <w:tcPr>
            <w:tcW w:w="1528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47E6D1BE">
            <w:pPr>
              <w:spacing w:line="400" w:lineRule="exact"/>
              <w:rPr>
                <w:rFonts w:hint="eastAsia"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标准的协调性</w:t>
            </w:r>
          </w:p>
        </w:tc>
        <w:tc>
          <w:tcPr>
            <w:tcW w:w="595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D094135">
            <w:pPr>
              <w:spacing w:line="400" w:lineRule="exact"/>
              <w:rPr>
                <w:rFonts w:hint="eastAsia"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7.标准相关技术内容是否与现行国家标准、行业标准、地方标准以及其他团体标准内容严重重复？</w:t>
            </w:r>
          </w:p>
        </w:tc>
        <w:tc>
          <w:tcPr>
            <w:tcW w:w="23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71790A1">
            <w:pPr>
              <w:spacing w:line="400" w:lineRule="exact"/>
              <w:rPr>
                <w:rFonts w:hint="eastAsia"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sym w:font="Wingdings 2" w:char="F0A3"/>
            </w:r>
            <w:r>
              <w:rPr>
                <w:rFonts w:hint="eastAsia" w:ascii="宋体" w:hAnsi="宋体" w:eastAsia="宋体" w:cs="宋体"/>
                <w:szCs w:val="21"/>
              </w:rPr>
              <w:t xml:space="preserve"> 是     </w:t>
            </w:r>
            <w:r>
              <w:rPr>
                <w:rFonts w:hint="eastAsia" w:ascii="宋体" w:hAnsi="宋体" w:eastAsia="宋体" w:cs="宋体"/>
                <w:szCs w:val="21"/>
              </w:rPr>
              <w:sym w:font="Wingdings 2" w:char="F0A3"/>
            </w:r>
            <w:r>
              <w:rPr>
                <w:rFonts w:hint="eastAsia" w:ascii="宋体" w:hAnsi="宋体" w:eastAsia="宋体" w:cs="宋体"/>
                <w:szCs w:val="21"/>
              </w:rPr>
              <w:t xml:space="preserve"> 否  </w:t>
            </w:r>
          </w:p>
        </w:tc>
      </w:tr>
      <w:tr w14:paraId="56E457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3" w:hRule="atLeast"/>
        </w:trPr>
        <w:tc>
          <w:tcPr>
            <w:tcW w:w="152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BC4C691">
            <w:pPr>
              <w:spacing w:line="400" w:lineRule="exact"/>
              <w:rPr>
                <w:rFonts w:hint="eastAsia" w:ascii="宋体" w:hAnsi="宋体" w:eastAsia="宋体" w:cs="宋体"/>
                <w:szCs w:val="21"/>
              </w:rPr>
            </w:pPr>
          </w:p>
        </w:tc>
        <w:tc>
          <w:tcPr>
            <w:tcW w:w="595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70281C5">
            <w:pPr>
              <w:spacing w:line="400" w:lineRule="exact"/>
              <w:rPr>
                <w:rFonts w:hint="eastAsia"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8.标准相关技术内容是否与现行国家、行业标准矛盾或不协调不配套？</w:t>
            </w:r>
          </w:p>
        </w:tc>
        <w:tc>
          <w:tcPr>
            <w:tcW w:w="23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63914EC">
            <w:pPr>
              <w:spacing w:line="400" w:lineRule="exact"/>
              <w:rPr>
                <w:rFonts w:hint="eastAsia"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sym w:font="Wingdings 2" w:char="F0A3"/>
            </w:r>
            <w:r>
              <w:rPr>
                <w:rFonts w:hint="eastAsia" w:ascii="宋体" w:hAnsi="宋体" w:eastAsia="宋体" w:cs="宋体"/>
                <w:szCs w:val="21"/>
              </w:rPr>
              <w:t xml:space="preserve"> 是     </w:t>
            </w:r>
            <w:r>
              <w:rPr>
                <w:rFonts w:hint="eastAsia" w:ascii="宋体" w:hAnsi="宋体" w:eastAsia="宋体" w:cs="宋体"/>
                <w:szCs w:val="21"/>
              </w:rPr>
              <w:sym w:font="Wingdings 2" w:char="F0A3"/>
            </w:r>
            <w:r>
              <w:rPr>
                <w:rFonts w:hint="eastAsia" w:ascii="宋体" w:hAnsi="宋体" w:eastAsia="宋体" w:cs="宋体"/>
                <w:szCs w:val="21"/>
              </w:rPr>
              <w:t xml:space="preserve"> 否  </w:t>
            </w:r>
          </w:p>
        </w:tc>
      </w:tr>
      <w:tr w14:paraId="14E185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9" w:hRule="atLeast"/>
        </w:trPr>
        <w:tc>
          <w:tcPr>
            <w:tcW w:w="152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101C627">
            <w:pPr>
              <w:spacing w:line="400" w:lineRule="exact"/>
              <w:rPr>
                <w:rFonts w:hint="eastAsia" w:ascii="宋体" w:hAnsi="宋体" w:eastAsia="宋体" w:cs="宋体"/>
                <w:szCs w:val="21"/>
              </w:rPr>
            </w:pPr>
          </w:p>
        </w:tc>
        <w:tc>
          <w:tcPr>
            <w:tcW w:w="595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C1B8EC7">
            <w:pPr>
              <w:spacing w:line="400" w:lineRule="exact"/>
              <w:rPr>
                <w:rFonts w:hint="eastAsia"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9.标准是否已转化为政府颁布标准或国际标准？</w:t>
            </w:r>
          </w:p>
        </w:tc>
        <w:tc>
          <w:tcPr>
            <w:tcW w:w="23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8411C25">
            <w:pPr>
              <w:spacing w:line="400" w:lineRule="exact"/>
              <w:rPr>
                <w:rFonts w:hint="eastAsia"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sym w:font="Wingdings 2" w:char="F0A3"/>
            </w:r>
            <w:r>
              <w:rPr>
                <w:rFonts w:hint="eastAsia" w:ascii="宋体" w:hAnsi="宋体" w:eastAsia="宋体" w:cs="宋体"/>
                <w:szCs w:val="21"/>
              </w:rPr>
              <w:t xml:space="preserve"> 是     </w:t>
            </w:r>
            <w:r>
              <w:rPr>
                <w:rFonts w:hint="eastAsia" w:ascii="宋体" w:hAnsi="宋体" w:eastAsia="宋体" w:cs="宋体"/>
                <w:szCs w:val="21"/>
              </w:rPr>
              <w:sym w:font="Wingdings 2" w:char="F0A3"/>
            </w:r>
            <w:r>
              <w:rPr>
                <w:rFonts w:hint="eastAsia" w:ascii="宋体" w:hAnsi="宋体" w:eastAsia="宋体" w:cs="宋体"/>
                <w:szCs w:val="21"/>
              </w:rPr>
              <w:t xml:space="preserve"> 否  </w:t>
            </w:r>
          </w:p>
        </w:tc>
      </w:tr>
      <w:tr w14:paraId="13EC72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9" w:hRule="atLeast"/>
        </w:trPr>
        <w:tc>
          <w:tcPr>
            <w:tcW w:w="1528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ACEDD01">
            <w:pPr>
              <w:spacing w:line="400" w:lineRule="exact"/>
              <w:rPr>
                <w:rFonts w:hint="eastAsia" w:ascii="宋体" w:hAnsi="宋体" w:eastAsia="宋体" w:cs="宋体"/>
                <w:szCs w:val="21"/>
              </w:rPr>
            </w:pPr>
          </w:p>
        </w:tc>
        <w:tc>
          <w:tcPr>
            <w:tcW w:w="8267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D013F76">
            <w:pPr>
              <w:spacing w:line="400" w:lineRule="exact"/>
              <w:rPr>
                <w:rFonts w:hint="eastAsia"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具体情况说明：</w:t>
            </w:r>
          </w:p>
        </w:tc>
      </w:tr>
      <w:tr w14:paraId="1ABEB0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9" w:hRule="atLeast"/>
        </w:trPr>
        <w:tc>
          <w:tcPr>
            <w:tcW w:w="152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0ECA4EA">
            <w:pPr>
              <w:spacing w:line="400" w:lineRule="exact"/>
              <w:rPr>
                <w:rFonts w:hint="eastAsia"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标准的适用性</w:t>
            </w:r>
          </w:p>
        </w:tc>
        <w:tc>
          <w:tcPr>
            <w:tcW w:w="595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17F8F42">
            <w:pPr>
              <w:spacing w:line="400" w:lineRule="exact"/>
              <w:rPr>
                <w:rFonts w:hint="eastAsia"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10.标准涉及的产品、过程或服务是否已被淘汰？</w:t>
            </w:r>
          </w:p>
        </w:tc>
        <w:tc>
          <w:tcPr>
            <w:tcW w:w="23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5A7A055">
            <w:pPr>
              <w:spacing w:line="400" w:lineRule="exact"/>
              <w:rPr>
                <w:rFonts w:hint="eastAsia"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sym w:font="Wingdings 2" w:char="F0A3"/>
            </w:r>
            <w:r>
              <w:rPr>
                <w:rFonts w:hint="eastAsia" w:ascii="宋体" w:hAnsi="宋体" w:eastAsia="宋体" w:cs="宋体"/>
                <w:szCs w:val="21"/>
              </w:rPr>
              <w:t xml:space="preserve"> 是     </w:t>
            </w:r>
            <w:r>
              <w:rPr>
                <w:rFonts w:hint="eastAsia" w:ascii="宋体" w:hAnsi="宋体" w:eastAsia="宋体" w:cs="宋体"/>
                <w:szCs w:val="21"/>
              </w:rPr>
              <w:sym w:font="Wingdings 2" w:char="F0A3"/>
            </w:r>
            <w:r>
              <w:rPr>
                <w:rFonts w:hint="eastAsia" w:ascii="宋体" w:hAnsi="宋体" w:eastAsia="宋体" w:cs="宋体"/>
                <w:szCs w:val="21"/>
              </w:rPr>
              <w:t xml:space="preserve"> 否  </w:t>
            </w:r>
          </w:p>
        </w:tc>
      </w:tr>
      <w:tr w14:paraId="004F52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1" w:hRule="atLeast"/>
        </w:trPr>
        <w:tc>
          <w:tcPr>
            <w:tcW w:w="152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074AE07">
            <w:pPr>
              <w:spacing w:line="400" w:lineRule="exact"/>
              <w:rPr>
                <w:rFonts w:hint="eastAsia" w:ascii="宋体" w:hAnsi="宋体" w:eastAsia="宋体" w:cs="宋体"/>
                <w:szCs w:val="21"/>
              </w:rPr>
            </w:pPr>
          </w:p>
        </w:tc>
        <w:tc>
          <w:tcPr>
            <w:tcW w:w="595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7450B13">
            <w:pPr>
              <w:spacing w:line="400" w:lineRule="exact"/>
              <w:rPr>
                <w:rFonts w:hint="eastAsia"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11.标准的技术要求与当前市场或产业技术发展的平均水平相比</w:t>
            </w:r>
          </w:p>
        </w:tc>
        <w:tc>
          <w:tcPr>
            <w:tcW w:w="23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EC6AB25">
            <w:pPr>
              <w:spacing w:line="400" w:lineRule="exact"/>
              <w:rPr>
                <w:rFonts w:hint="eastAsia"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□ 高于  □ 齐于</w:t>
            </w:r>
          </w:p>
          <w:p w14:paraId="56A0A313">
            <w:pPr>
              <w:spacing w:line="400" w:lineRule="exact"/>
              <w:rPr>
                <w:rFonts w:hint="eastAsia"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□ 低于</w:t>
            </w:r>
          </w:p>
          <w:p w14:paraId="6B9CFAD3">
            <w:pPr>
              <w:spacing w:line="400" w:lineRule="exact"/>
              <w:rPr>
                <w:rFonts w:hint="eastAsia" w:ascii="宋体" w:hAnsi="宋体" w:eastAsia="宋体" w:cs="宋体"/>
                <w:szCs w:val="21"/>
              </w:rPr>
            </w:pPr>
          </w:p>
        </w:tc>
      </w:tr>
      <w:tr w14:paraId="480747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9" w:hRule="atLeast"/>
        </w:trPr>
        <w:tc>
          <w:tcPr>
            <w:tcW w:w="152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E11A845">
            <w:pPr>
              <w:spacing w:line="400" w:lineRule="exact"/>
              <w:rPr>
                <w:rFonts w:hint="eastAsia" w:ascii="宋体" w:hAnsi="宋体" w:eastAsia="宋体" w:cs="宋体"/>
                <w:szCs w:val="21"/>
              </w:rPr>
            </w:pPr>
          </w:p>
        </w:tc>
        <w:tc>
          <w:tcPr>
            <w:tcW w:w="8267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6716A4A">
            <w:pPr>
              <w:spacing w:line="400" w:lineRule="exact"/>
              <w:rPr>
                <w:rFonts w:hint="eastAsia"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具体情况说明：</w:t>
            </w:r>
          </w:p>
        </w:tc>
      </w:tr>
      <w:tr w14:paraId="6787C5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9" w:hRule="atLeast"/>
        </w:trPr>
        <w:tc>
          <w:tcPr>
            <w:tcW w:w="1528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5A400025">
            <w:pPr>
              <w:spacing w:line="400" w:lineRule="exact"/>
              <w:rPr>
                <w:rFonts w:hint="eastAsia"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标准实施效果</w:t>
            </w:r>
          </w:p>
        </w:tc>
        <w:tc>
          <w:tcPr>
            <w:tcW w:w="595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45278C3">
            <w:pPr>
              <w:spacing w:line="400" w:lineRule="exact"/>
              <w:rPr>
                <w:rFonts w:hint="eastAsia"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12.标准是否被法律法规、部门规章、产业政策等引用？</w:t>
            </w:r>
          </w:p>
        </w:tc>
        <w:tc>
          <w:tcPr>
            <w:tcW w:w="23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AEFAB34">
            <w:pPr>
              <w:spacing w:line="400" w:lineRule="exact"/>
              <w:rPr>
                <w:rFonts w:hint="eastAsia"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sym w:font="Wingdings 2" w:char="F0A3"/>
            </w:r>
            <w:r>
              <w:rPr>
                <w:rFonts w:hint="eastAsia" w:ascii="宋体" w:hAnsi="宋体" w:eastAsia="宋体" w:cs="宋体"/>
                <w:szCs w:val="21"/>
              </w:rPr>
              <w:t xml:space="preserve"> 是     </w:t>
            </w:r>
            <w:r>
              <w:rPr>
                <w:rFonts w:hint="eastAsia" w:ascii="宋体" w:hAnsi="宋体" w:eastAsia="宋体" w:cs="宋体"/>
                <w:szCs w:val="21"/>
              </w:rPr>
              <w:sym w:font="Wingdings 2" w:char="F0A3"/>
            </w:r>
            <w:r>
              <w:rPr>
                <w:rFonts w:hint="eastAsia" w:ascii="宋体" w:hAnsi="宋体" w:eastAsia="宋体" w:cs="宋体"/>
                <w:szCs w:val="21"/>
              </w:rPr>
              <w:t xml:space="preserve"> 否  </w:t>
            </w:r>
          </w:p>
        </w:tc>
      </w:tr>
      <w:tr w14:paraId="69A494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9" w:hRule="atLeast"/>
        </w:trPr>
        <w:tc>
          <w:tcPr>
            <w:tcW w:w="152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EC2EAB9">
            <w:pPr>
              <w:spacing w:line="400" w:lineRule="exact"/>
              <w:rPr>
                <w:rFonts w:hint="eastAsia" w:ascii="宋体" w:hAnsi="宋体" w:eastAsia="宋体" w:cs="宋体"/>
                <w:szCs w:val="21"/>
              </w:rPr>
            </w:pPr>
          </w:p>
        </w:tc>
        <w:tc>
          <w:tcPr>
            <w:tcW w:w="595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6B3B26A">
            <w:pPr>
              <w:spacing w:line="400" w:lineRule="exact"/>
              <w:rPr>
                <w:rFonts w:hint="eastAsia"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13.标准是否被国家标准、行业标准、地方标准或其他标准引用？</w:t>
            </w:r>
          </w:p>
        </w:tc>
        <w:tc>
          <w:tcPr>
            <w:tcW w:w="23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6D08C55">
            <w:pPr>
              <w:spacing w:line="400" w:lineRule="exact"/>
              <w:rPr>
                <w:rFonts w:hint="eastAsia"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sym w:font="Wingdings 2" w:char="F0A3"/>
            </w:r>
            <w:r>
              <w:rPr>
                <w:rFonts w:hint="eastAsia" w:ascii="宋体" w:hAnsi="宋体" w:eastAsia="宋体" w:cs="宋体"/>
                <w:szCs w:val="21"/>
              </w:rPr>
              <w:t xml:space="preserve"> 是     </w:t>
            </w:r>
            <w:r>
              <w:rPr>
                <w:rFonts w:hint="eastAsia" w:ascii="宋体" w:hAnsi="宋体" w:eastAsia="宋体" w:cs="宋体"/>
                <w:szCs w:val="21"/>
              </w:rPr>
              <w:sym w:font="Wingdings 2" w:char="F0A3"/>
            </w:r>
            <w:r>
              <w:rPr>
                <w:rFonts w:hint="eastAsia" w:ascii="宋体" w:hAnsi="宋体" w:eastAsia="宋体" w:cs="宋体"/>
                <w:szCs w:val="21"/>
              </w:rPr>
              <w:t xml:space="preserve"> 否  </w:t>
            </w:r>
          </w:p>
        </w:tc>
      </w:tr>
      <w:tr w14:paraId="30BA41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9" w:hRule="atLeast"/>
        </w:trPr>
        <w:tc>
          <w:tcPr>
            <w:tcW w:w="152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9E5140F">
            <w:pPr>
              <w:spacing w:line="400" w:lineRule="exact"/>
              <w:rPr>
                <w:rFonts w:hint="eastAsia" w:ascii="宋体" w:hAnsi="宋体" w:eastAsia="宋体" w:cs="宋体"/>
                <w:szCs w:val="21"/>
              </w:rPr>
            </w:pPr>
          </w:p>
        </w:tc>
        <w:tc>
          <w:tcPr>
            <w:tcW w:w="595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43F6DED">
            <w:pPr>
              <w:spacing w:line="400" w:lineRule="exact"/>
              <w:rPr>
                <w:rFonts w:hint="eastAsia"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14.市场上是否有声明符合标准的产品或服务？</w:t>
            </w:r>
          </w:p>
        </w:tc>
        <w:tc>
          <w:tcPr>
            <w:tcW w:w="23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068D4D8">
            <w:pPr>
              <w:spacing w:line="400" w:lineRule="exact"/>
              <w:rPr>
                <w:rFonts w:hint="eastAsia"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sym w:font="Wingdings 2" w:char="F0A3"/>
            </w:r>
            <w:r>
              <w:rPr>
                <w:rFonts w:hint="eastAsia" w:ascii="宋体" w:hAnsi="宋体" w:eastAsia="宋体" w:cs="宋体"/>
                <w:szCs w:val="21"/>
              </w:rPr>
              <w:t xml:space="preserve"> 是     </w:t>
            </w:r>
            <w:r>
              <w:rPr>
                <w:rFonts w:hint="eastAsia" w:ascii="宋体" w:hAnsi="宋体" w:eastAsia="宋体" w:cs="宋体"/>
                <w:szCs w:val="21"/>
              </w:rPr>
              <w:sym w:font="Wingdings 2" w:char="F0A3"/>
            </w:r>
            <w:r>
              <w:rPr>
                <w:rFonts w:hint="eastAsia" w:ascii="宋体" w:hAnsi="宋体" w:eastAsia="宋体" w:cs="宋体"/>
                <w:szCs w:val="21"/>
              </w:rPr>
              <w:t xml:space="preserve"> 否  </w:t>
            </w:r>
          </w:p>
        </w:tc>
      </w:tr>
      <w:tr w14:paraId="15CB09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8" w:hRule="atLeast"/>
        </w:trPr>
        <w:tc>
          <w:tcPr>
            <w:tcW w:w="152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4776B0F">
            <w:pPr>
              <w:spacing w:line="400" w:lineRule="exact"/>
              <w:rPr>
                <w:rFonts w:hint="eastAsia" w:ascii="宋体" w:hAnsi="宋体" w:eastAsia="宋体" w:cs="宋体"/>
                <w:szCs w:val="21"/>
              </w:rPr>
            </w:pPr>
          </w:p>
        </w:tc>
        <w:tc>
          <w:tcPr>
            <w:tcW w:w="595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4530208">
            <w:pPr>
              <w:spacing w:line="400" w:lineRule="exact"/>
              <w:rPr>
                <w:rFonts w:hint="eastAsia"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15.标准实施的经济效益、社会效益、生态效益</w:t>
            </w:r>
          </w:p>
        </w:tc>
        <w:tc>
          <w:tcPr>
            <w:tcW w:w="23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F81AFD2">
            <w:pPr>
              <w:spacing w:line="400" w:lineRule="exact"/>
              <w:rPr>
                <w:rFonts w:hint="eastAsia"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sym w:font="Wingdings 2" w:char="F0A3"/>
            </w:r>
            <w:r>
              <w:rPr>
                <w:rFonts w:hint="eastAsia" w:ascii="宋体" w:hAnsi="宋体" w:eastAsia="宋体" w:cs="宋体"/>
                <w:szCs w:val="21"/>
              </w:rPr>
              <w:t xml:space="preserve"> 突出   </w:t>
            </w:r>
            <w:r>
              <w:rPr>
                <w:rFonts w:hint="eastAsia" w:ascii="宋体" w:hAnsi="宋体" w:eastAsia="宋体" w:cs="宋体"/>
                <w:szCs w:val="21"/>
              </w:rPr>
              <w:sym w:font="Wingdings 2" w:char="F0A3"/>
            </w:r>
            <w:r>
              <w:rPr>
                <w:rFonts w:hint="eastAsia" w:ascii="宋体" w:hAnsi="宋体" w:eastAsia="宋体" w:cs="宋体"/>
                <w:szCs w:val="21"/>
              </w:rPr>
              <w:t xml:space="preserve"> 良好  </w:t>
            </w:r>
          </w:p>
          <w:p w14:paraId="4D42C6A2">
            <w:pPr>
              <w:spacing w:line="400" w:lineRule="exact"/>
              <w:rPr>
                <w:rFonts w:hint="eastAsia"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sym w:font="Wingdings 2" w:char="F0A3"/>
            </w:r>
            <w:r>
              <w:rPr>
                <w:rFonts w:hint="eastAsia" w:ascii="宋体" w:hAnsi="宋体" w:eastAsia="宋体" w:cs="宋体"/>
                <w:szCs w:val="21"/>
              </w:rPr>
              <w:t xml:space="preserve"> 一般   </w:t>
            </w:r>
            <w:r>
              <w:rPr>
                <w:rFonts w:hint="eastAsia" w:ascii="宋体" w:hAnsi="宋体" w:eastAsia="宋体" w:cs="宋体"/>
                <w:szCs w:val="21"/>
              </w:rPr>
              <w:sym w:font="Wingdings 2" w:char="F0A3"/>
            </w:r>
            <w:r>
              <w:rPr>
                <w:rFonts w:hint="eastAsia" w:ascii="宋体" w:hAnsi="宋体" w:eastAsia="宋体" w:cs="宋体"/>
                <w:szCs w:val="21"/>
              </w:rPr>
              <w:t xml:space="preserve"> 负面  </w:t>
            </w:r>
          </w:p>
        </w:tc>
      </w:tr>
      <w:tr w14:paraId="0767F1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8" w:hRule="atLeast"/>
        </w:trPr>
        <w:tc>
          <w:tcPr>
            <w:tcW w:w="1528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9307749">
            <w:pPr>
              <w:spacing w:line="400" w:lineRule="exact"/>
              <w:rPr>
                <w:rFonts w:hint="eastAsia" w:ascii="宋体" w:hAnsi="宋体" w:eastAsia="宋体" w:cs="宋体"/>
                <w:szCs w:val="21"/>
              </w:rPr>
            </w:pPr>
          </w:p>
        </w:tc>
        <w:tc>
          <w:tcPr>
            <w:tcW w:w="595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35CFAB8">
            <w:pPr>
              <w:spacing w:line="400" w:lineRule="exact"/>
              <w:rPr>
                <w:rFonts w:hint="eastAsia"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具体情况说明：</w:t>
            </w:r>
          </w:p>
        </w:tc>
        <w:tc>
          <w:tcPr>
            <w:tcW w:w="23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10B3E75">
            <w:pPr>
              <w:spacing w:line="400" w:lineRule="exact"/>
              <w:rPr>
                <w:rFonts w:hint="eastAsia" w:ascii="宋体" w:hAnsi="宋体" w:eastAsia="宋体" w:cs="宋体"/>
                <w:szCs w:val="21"/>
              </w:rPr>
            </w:pPr>
          </w:p>
        </w:tc>
      </w:tr>
      <w:tr w14:paraId="7E0572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5" w:hRule="atLeast"/>
        </w:trPr>
        <w:tc>
          <w:tcPr>
            <w:tcW w:w="1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9ADB99B">
            <w:pPr>
              <w:spacing w:line="400" w:lineRule="exact"/>
              <w:rPr>
                <w:rFonts w:hint="eastAsia"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其他情况</w:t>
            </w:r>
          </w:p>
        </w:tc>
        <w:tc>
          <w:tcPr>
            <w:tcW w:w="8267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5C12717">
            <w:pPr>
              <w:spacing w:line="400" w:lineRule="exact"/>
              <w:rPr>
                <w:rFonts w:hint="eastAsia"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（可文字描述，不够可附页）</w:t>
            </w:r>
          </w:p>
          <w:p w14:paraId="0D7B5828">
            <w:pPr>
              <w:spacing w:line="400" w:lineRule="exact"/>
              <w:rPr>
                <w:rFonts w:hint="eastAsia" w:ascii="宋体" w:hAnsi="宋体" w:eastAsia="宋体" w:cs="宋体"/>
                <w:szCs w:val="21"/>
              </w:rPr>
            </w:pPr>
          </w:p>
        </w:tc>
      </w:tr>
      <w:tr w14:paraId="416973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9" w:hRule="atLeast"/>
        </w:trPr>
        <w:tc>
          <w:tcPr>
            <w:tcW w:w="1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20E1299">
            <w:pPr>
              <w:spacing w:line="400" w:lineRule="exact"/>
              <w:rPr>
                <w:rFonts w:hint="eastAsia"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复审结论建议</w:t>
            </w:r>
          </w:p>
        </w:tc>
        <w:tc>
          <w:tcPr>
            <w:tcW w:w="8267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1C09326">
            <w:pPr>
              <w:spacing w:line="400" w:lineRule="exact"/>
              <w:rPr>
                <w:rFonts w:hint="eastAsia"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sym w:font="Wingdings 2" w:char="F0A3"/>
            </w:r>
            <w:r>
              <w:rPr>
                <w:rFonts w:hint="eastAsia" w:ascii="宋体" w:hAnsi="宋体" w:eastAsia="宋体" w:cs="宋体"/>
                <w:szCs w:val="21"/>
              </w:rPr>
              <w:t xml:space="preserve"> 1.继续有效    </w:t>
            </w:r>
          </w:p>
          <w:p w14:paraId="33DA1629">
            <w:pPr>
              <w:spacing w:line="400" w:lineRule="exact"/>
              <w:rPr>
                <w:rFonts w:hint="eastAsia"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sym w:font="Wingdings 2" w:char="F0A3"/>
            </w:r>
            <w:r>
              <w:rPr>
                <w:rFonts w:hint="eastAsia" w:ascii="宋体" w:hAnsi="宋体" w:eastAsia="宋体" w:cs="宋体"/>
                <w:szCs w:val="21"/>
              </w:rPr>
              <w:t xml:space="preserve"> 2.修订</w:t>
            </w:r>
          </w:p>
          <w:p w14:paraId="5090F850">
            <w:pPr>
              <w:spacing w:line="400" w:lineRule="exact"/>
              <w:rPr>
                <w:rFonts w:hint="eastAsia"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基于上述复审内容的结果判定理由：</w:t>
            </w:r>
          </w:p>
          <w:p w14:paraId="6492F199">
            <w:pPr>
              <w:spacing w:line="400" w:lineRule="exact"/>
              <w:rPr>
                <w:rFonts w:hint="eastAsia"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是否与其他团体标准整合、修订：□ 是（标准号：                    ）</w:t>
            </w:r>
          </w:p>
          <w:p w14:paraId="744B60EE">
            <w:pPr>
              <w:spacing w:line="400" w:lineRule="exact"/>
              <w:rPr>
                <w:rFonts w:hint="eastAsia"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 xml:space="preserve">                              □ 否   </w:t>
            </w:r>
          </w:p>
          <w:p w14:paraId="0AD28F50">
            <w:pPr>
              <w:spacing w:line="400" w:lineRule="exact"/>
              <w:rPr>
                <w:rFonts w:hint="eastAsia"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sym w:font="Wingdings 2" w:char="F0A3"/>
            </w:r>
            <w:r>
              <w:rPr>
                <w:rFonts w:hint="eastAsia" w:ascii="宋体" w:hAnsi="宋体" w:eastAsia="宋体" w:cs="宋体"/>
                <w:szCs w:val="21"/>
              </w:rPr>
              <w:t xml:space="preserve"> 3.废止</w:t>
            </w:r>
          </w:p>
          <w:p w14:paraId="4AD0A57C">
            <w:pPr>
              <w:spacing w:line="400" w:lineRule="exact"/>
              <w:rPr>
                <w:rFonts w:hint="eastAsia"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基于上述复审内容的结果判定理由：</w:t>
            </w:r>
          </w:p>
        </w:tc>
      </w:tr>
    </w:tbl>
    <w:p w14:paraId="5DBDF840">
      <w:pPr>
        <w:jc w:val="center"/>
        <w:rPr>
          <w:rFonts w:ascii="宋体" w:hAnsi="宋体" w:cs="汉仪仿宋简"/>
          <w:szCs w:val="21"/>
          <w:lang w:bidi="ar"/>
        </w:rPr>
      </w:pPr>
    </w:p>
    <w:p w14:paraId="1218D44C">
      <w:pPr>
        <w:rPr>
          <w:rFonts w:hint="eastAsia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6BEBEEBE-176A-4518-98EE-D7046F45E8F9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  <w:embedRegular r:id="rId2" w:fontKey="{D2DE92A2-4A59-46D7-8CBF-5873F0602D0F}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3" w:fontKey="{C445B37D-228B-4E69-82D2-8CEDB251C70F}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  <w:embedRegular r:id="rId4" w:fontKey="{88BE67E6-93D1-4F65-8ABE-C9B23968D9AE}"/>
  </w:font>
  <w:font w:name="汉仪仿宋简">
    <w:panose1 w:val="02010600000101010101"/>
    <w:charset w:val="86"/>
    <w:family w:val="auto"/>
    <w:pitch w:val="default"/>
    <w:sig w:usb0="800002BF" w:usb1="184F6CF8" w:usb2="00000012" w:usb3="00000000" w:csb0="00020001" w:csb1="00000000"/>
    <w:embedRegular r:id="rId5" w:fontKey="{71EACB44-3ECE-49EB-8131-5273F23E3AA5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108F"/>
    <w:rsid w:val="00094341"/>
    <w:rsid w:val="0020146C"/>
    <w:rsid w:val="003414B0"/>
    <w:rsid w:val="0069108F"/>
    <w:rsid w:val="08C02A51"/>
    <w:rsid w:val="30BF4686"/>
    <w:rsid w:val="31DA0A24"/>
    <w:rsid w:val="3C376FF6"/>
    <w:rsid w:val="4C391C08"/>
    <w:rsid w:val="5BDC0739"/>
    <w:rsid w:val="6D8A30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等线" w:hAnsi="等线" w:eastAsia="等线" w:cs="等线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15"/>
    <w:qFormat/>
    <w:uiPriority w:val="9"/>
    <w:pPr>
      <w:keepNext/>
      <w:keepLines/>
      <w:spacing w:before="480" w:after="80"/>
      <w:outlineLvl w:val="0"/>
    </w:pPr>
    <w:rPr>
      <w:rFonts w:asciiTheme="majorHAnsi" w:hAnsiTheme="majorHAnsi" w:eastAsiaTheme="majorEastAsia" w:cstheme="majorBidi"/>
      <w:color w:val="104862" w:themeColor="accent1" w:themeShade="BF"/>
      <w:sz w:val="48"/>
      <w:szCs w:val="48"/>
    </w:rPr>
  </w:style>
  <w:style w:type="paragraph" w:styleId="3">
    <w:name w:val="heading 2"/>
    <w:basedOn w:val="1"/>
    <w:next w:val="1"/>
    <w:link w:val="16"/>
    <w:semiHidden/>
    <w:unhideWhenUsed/>
    <w:qFormat/>
    <w:uiPriority w:val="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paragraph" w:styleId="4">
    <w:name w:val="heading 3"/>
    <w:basedOn w:val="1"/>
    <w:next w:val="1"/>
    <w:link w:val="17"/>
    <w:semiHidden/>
    <w:unhideWhenUsed/>
    <w:qFormat/>
    <w:uiPriority w:val="9"/>
    <w:pPr>
      <w:keepNext/>
      <w:keepLines/>
      <w:spacing w:before="160" w:after="80"/>
      <w:outlineLvl w:val="2"/>
    </w:pPr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paragraph" w:styleId="5">
    <w:name w:val="heading 4"/>
    <w:basedOn w:val="1"/>
    <w:next w:val="1"/>
    <w:link w:val="18"/>
    <w:semiHidden/>
    <w:unhideWhenUsed/>
    <w:qFormat/>
    <w:uiPriority w:val="9"/>
    <w:pPr>
      <w:keepNext/>
      <w:keepLines/>
      <w:spacing w:before="80" w:after="40"/>
      <w:outlineLvl w:val="3"/>
    </w:pPr>
    <w:rPr>
      <w:rFonts w:asciiTheme="minorHAnsi" w:hAnsiTheme="minorHAnsi" w:eastAsiaTheme="minorEastAsia" w:cstheme="majorBidi"/>
      <w:color w:val="104862" w:themeColor="accent1" w:themeShade="BF"/>
      <w:sz w:val="28"/>
      <w:szCs w:val="28"/>
    </w:rPr>
  </w:style>
  <w:style w:type="paragraph" w:styleId="6">
    <w:name w:val="heading 5"/>
    <w:basedOn w:val="1"/>
    <w:next w:val="1"/>
    <w:link w:val="19"/>
    <w:semiHidden/>
    <w:unhideWhenUsed/>
    <w:qFormat/>
    <w:uiPriority w:val="9"/>
    <w:pPr>
      <w:keepNext/>
      <w:keepLines/>
      <w:spacing w:before="80" w:after="40"/>
      <w:outlineLvl w:val="4"/>
    </w:pPr>
    <w:rPr>
      <w:rFonts w:asciiTheme="minorHAnsi" w:hAnsiTheme="minorHAnsi" w:eastAsiaTheme="minorEastAsia" w:cstheme="majorBidi"/>
      <w:color w:val="104862" w:themeColor="accent1" w:themeShade="BF"/>
      <w:sz w:val="24"/>
    </w:rPr>
  </w:style>
  <w:style w:type="paragraph" w:styleId="7">
    <w:name w:val="heading 6"/>
    <w:basedOn w:val="1"/>
    <w:next w:val="1"/>
    <w:link w:val="20"/>
    <w:semiHidden/>
    <w:unhideWhenUsed/>
    <w:qFormat/>
    <w:uiPriority w:val="9"/>
    <w:pPr>
      <w:keepNext/>
      <w:keepLines/>
      <w:spacing w:before="40"/>
      <w:outlineLvl w:val="5"/>
    </w:pPr>
    <w:rPr>
      <w:rFonts w:asciiTheme="minorHAnsi" w:hAnsiTheme="minorHAnsi" w:eastAsiaTheme="minorEastAsia" w:cstheme="majorBidi"/>
      <w:b/>
      <w:bCs/>
      <w:color w:val="104862" w:themeColor="accent1" w:themeShade="BF"/>
      <w:szCs w:val="22"/>
    </w:rPr>
  </w:style>
  <w:style w:type="paragraph" w:styleId="8">
    <w:name w:val="heading 7"/>
    <w:basedOn w:val="1"/>
    <w:next w:val="1"/>
    <w:link w:val="21"/>
    <w:semiHidden/>
    <w:unhideWhenUsed/>
    <w:qFormat/>
    <w:uiPriority w:val="9"/>
    <w:pPr>
      <w:keepNext/>
      <w:keepLines/>
      <w:spacing w:before="40"/>
      <w:outlineLvl w:val="6"/>
    </w:pPr>
    <w:rPr>
      <w:rFonts w:asciiTheme="minorHAnsi" w:hAnsiTheme="minorHAnsi" w:eastAsiaTheme="minorEastAsia" w:cstheme="majorBidi"/>
      <w:b/>
      <w:bCs/>
      <w:color w:val="595959" w:themeColor="text1" w:themeTint="A6"/>
      <w:szCs w:val="22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9">
    <w:name w:val="heading 8"/>
    <w:basedOn w:val="1"/>
    <w:next w:val="1"/>
    <w:link w:val="22"/>
    <w:semiHidden/>
    <w:unhideWhenUsed/>
    <w:qFormat/>
    <w:uiPriority w:val="9"/>
    <w:pPr>
      <w:keepNext/>
      <w:keepLines/>
      <w:outlineLvl w:val="7"/>
    </w:pPr>
    <w:rPr>
      <w:rFonts w:asciiTheme="minorHAnsi" w:hAnsiTheme="minorHAnsi" w:eastAsiaTheme="minorEastAsia" w:cstheme="majorBidi"/>
      <w:color w:val="595959" w:themeColor="text1" w:themeTint="A6"/>
      <w:szCs w:val="22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0">
    <w:name w:val="heading 9"/>
    <w:basedOn w:val="1"/>
    <w:next w:val="1"/>
    <w:link w:val="23"/>
    <w:semiHidden/>
    <w:unhideWhenUsed/>
    <w:qFormat/>
    <w:uiPriority w:val="9"/>
    <w:pPr>
      <w:keepNext/>
      <w:keepLines/>
      <w:outlineLvl w:val="8"/>
    </w:pPr>
    <w:rPr>
      <w:rFonts w:asciiTheme="minorHAnsi" w:hAnsiTheme="minorHAnsi" w:eastAsiaTheme="majorEastAsia" w:cstheme="majorBidi"/>
      <w:color w:val="595959" w:themeColor="text1" w:themeTint="A6"/>
      <w:szCs w:val="22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default="1" w:styleId="14">
    <w:name w:val="Default Paragraph Font"/>
    <w:semiHidden/>
    <w:unhideWhenUsed/>
    <w:uiPriority w:val="1"/>
  </w:style>
  <w:style w:type="table" w:default="1" w:styleId="1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Subtitle"/>
    <w:basedOn w:val="1"/>
    <w:next w:val="1"/>
    <w:link w:val="25"/>
    <w:qFormat/>
    <w:uiPriority w:val="11"/>
    <w:pPr>
      <w:spacing w:after="160"/>
      <w:jc w:val="center"/>
    </w:pPr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2">
    <w:name w:val="Title"/>
    <w:basedOn w:val="1"/>
    <w:next w:val="1"/>
    <w:link w:val="24"/>
    <w:qFormat/>
    <w:uiPriority w:val="10"/>
    <w:pPr>
      <w:spacing w:after="80"/>
      <w:contextualSpacing/>
      <w:jc w:val="center"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15">
    <w:name w:val="标题 1 字符"/>
    <w:basedOn w:val="14"/>
    <w:link w:val="2"/>
    <w:uiPriority w:val="9"/>
    <w:rPr>
      <w:rFonts w:asciiTheme="majorHAnsi" w:hAnsiTheme="majorHAnsi" w:eastAsiaTheme="majorEastAsia" w:cstheme="majorBidi"/>
      <w:color w:val="104862" w:themeColor="accent1" w:themeShade="BF"/>
      <w:sz w:val="48"/>
      <w:szCs w:val="48"/>
    </w:rPr>
  </w:style>
  <w:style w:type="character" w:customStyle="1" w:styleId="16">
    <w:name w:val="标题 2 字符"/>
    <w:basedOn w:val="14"/>
    <w:link w:val="3"/>
    <w:semiHidden/>
    <w:uiPriority w:val="9"/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character" w:customStyle="1" w:styleId="17">
    <w:name w:val="标题 3 字符"/>
    <w:basedOn w:val="14"/>
    <w:link w:val="4"/>
    <w:semiHidden/>
    <w:uiPriority w:val="9"/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character" w:customStyle="1" w:styleId="18">
    <w:name w:val="标题 4 字符"/>
    <w:basedOn w:val="14"/>
    <w:link w:val="5"/>
    <w:semiHidden/>
    <w:uiPriority w:val="9"/>
    <w:rPr>
      <w:rFonts w:cstheme="majorBidi"/>
      <w:color w:val="104862" w:themeColor="accent1" w:themeShade="BF"/>
      <w:sz w:val="28"/>
      <w:szCs w:val="28"/>
    </w:rPr>
  </w:style>
  <w:style w:type="character" w:customStyle="1" w:styleId="19">
    <w:name w:val="标题 5 字符"/>
    <w:basedOn w:val="14"/>
    <w:link w:val="6"/>
    <w:semiHidden/>
    <w:uiPriority w:val="9"/>
    <w:rPr>
      <w:rFonts w:cstheme="majorBidi"/>
      <w:color w:val="104862" w:themeColor="accent1" w:themeShade="BF"/>
      <w:sz w:val="24"/>
      <w:szCs w:val="24"/>
    </w:rPr>
  </w:style>
  <w:style w:type="character" w:customStyle="1" w:styleId="20">
    <w:name w:val="标题 6 字符"/>
    <w:basedOn w:val="14"/>
    <w:link w:val="7"/>
    <w:semiHidden/>
    <w:uiPriority w:val="9"/>
    <w:rPr>
      <w:rFonts w:cstheme="majorBidi"/>
      <w:b/>
      <w:bCs/>
      <w:color w:val="104862" w:themeColor="accent1" w:themeShade="BF"/>
    </w:rPr>
  </w:style>
  <w:style w:type="character" w:customStyle="1" w:styleId="21">
    <w:name w:val="标题 7 字符"/>
    <w:basedOn w:val="14"/>
    <w:link w:val="8"/>
    <w:semiHidden/>
    <w:uiPriority w:val="9"/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2">
    <w:name w:val="标题 8 字符"/>
    <w:basedOn w:val="14"/>
    <w:link w:val="9"/>
    <w:semiHidden/>
    <w:uiPriority w:val="9"/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3">
    <w:name w:val="标题 9 字符"/>
    <w:basedOn w:val="14"/>
    <w:link w:val="10"/>
    <w:semiHidden/>
    <w:qFormat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4">
    <w:name w:val="标题 字符"/>
    <w:basedOn w:val="14"/>
    <w:link w:val="12"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25">
    <w:name w:val="副标题 字符"/>
    <w:basedOn w:val="14"/>
    <w:link w:val="11"/>
    <w:uiPriority w:val="11"/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26">
    <w:name w:val="Quote"/>
    <w:basedOn w:val="1"/>
    <w:next w:val="1"/>
    <w:link w:val="27"/>
    <w:qFormat/>
    <w:uiPriority w:val="29"/>
    <w:pPr>
      <w:spacing w:before="160" w:after="160"/>
      <w:jc w:val="center"/>
    </w:pPr>
    <w:rPr>
      <w:rFonts w:asciiTheme="minorHAnsi" w:hAnsiTheme="minorHAnsi" w:eastAsiaTheme="minorEastAsia" w:cstheme="minorBidi"/>
      <w:i/>
      <w:iCs/>
      <w:color w:val="404040" w:themeColor="text1" w:themeTint="BF"/>
      <w:szCs w:val="22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27">
    <w:name w:val="引用 字符"/>
    <w:basedOn w:val="14"/>
    <w:link w:val="26"/>
    <w:qFormat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28">
    <w:name w:val="List Paragraph"/>
    <w:basedOn w:val="1"/>
    <w:qFormat/>
    <w:uiPriority w:val="34"/>
    <w:pPr>
      <w:ind w:left="720"/>
      <w:contextualSpacing/>
    </w:pPr>
    <w:rPr>
      <w:rFonts w:asciiTheme="minorHAnsi" w:hAnsiTheme="minorHAnsi" w:eastAsiaTheme="minorEastAsia" w:cstheme="minorBidi"/>
      <w:szCs w:val="22"/>
    </w:rPr>
  </w:style>
  <w:style w:type="character" w:customStyle="1" w:styleId="29">
    <w:name w:val="Intense Emphasis"/>
    <w:basedOn w:val="14"/>
    <w:qFormat/>
    <w:uiPriority w:val="21"/>
    <w:rPr>
      <w:i/>
      <w:iCs/>
      <w:color w:val="104862" w:themeColor="accent1" w:themeShade="BF"/>
    </w:rPr>
  </w:style>
  <w:style w:type="paragraph" w:styleId="30">
    <w:name w:val="Intense Quote"/>
    <w:basedOn w:val="1"/>
    <w:next w:val="1"/>
    <w:link w:val="31"/>
    <w:qFormat/>
    <w:uiPriority w:val="30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rFonts w:asciiTheme="minorHAnsi" w:hAnsiTheme="minorHAnsi" w:eastAsiaTheme="minorEastAsia" w:cstheme="minorBidi"/>
      <w:i/>
      <w:iCs/>
      <w:color w:val="104862" w:themeColor="accent1" w:themeShade="BF"/>
      <w:szCs w:val="22"/>
    </w:rPr>
  </w:style>
  <w:style w:type="character" w:customStyle="1" w:styleId="31">
    <w:name w:val="明显引用 字符"/>
    <w:basedOn w:val="14"/>
    <w:link w:val="30"/>
    <w:qFormat/>
    <w:uiPriority w:val="30"/>
    <w:rPr>
      <w:i/>
      <w:iCs/>
      <w:color w:val="104862" w:themeColor="accent1" w:themeShade="BF"/>
    </w:rPr>
  </w:style>
  <w:style w:type="character" w:customStyle="1" w:styleId="32">
    <w:name w:val="Intense Reference"/>
    <w:basedOn w:val="14"/>
    <w:qFormat/>
    <w:uiPriority w:val="32"/>
    <w:rPr>
      <w:b/>
      <w:bCs/>
      <w:smallCaps/>
      <w:color w:val="104862" w:themeColor="accent1" w:themeShade="BF"/>
      <w:spacing w:val="5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717</Words>
  <Characters>752</Characters>
  <Lines>75</Lines>
  <Paragraphs>94</Paragraphs>
  <TotalTime>13</TotalTime>
  <ScaleCrop>false</ScaleCrop>
  <LinksUpToDate>false</LinksUpToDate>
  <CharactersWithSpaces>955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2026-07-17T00:14:00Z</dcterms:created>
  <dc:creator>coco jiang</dc:creator>
  <cp:lastModifiedBy>娟子</cp:lastModifiedBy>
  <dcterms:modified xsi:type="dcterms:W3CDTF">2026-07-21T03:24:38Z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eyJoZGlkIjoiMjZkMjIyNGU3N2U2YTYwZjRlM2JkM2NkZTVlZmZlMjkiLCJ1c2VySWQiOiIzNzA5NTM0ODkifQ==</vt:lpwstr>
  </property>
  <property fmtid="{D5CDD505-2E9C-101B-9397-08002B2CF9AE}" pid="3" name="KSOProductBuildVer">
    <vt:lpwstr>2052-12.1.0.26375</vt:lpwstr>
  </property>
  <property fmtid="{D5CDD505-2E9C-101B-9397-08002B2CF9AE}" pid="4" name="ICV">
    <vt:lpwstr>38987CB8641B4BC78C3B0738D41AD57D_12</vt:lpwstr>
  </property>
</Properties>
</file>